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4EF" w:rsidRPr="00B50D13" w:rsidRDefault="004504EF" w:rsidP="00450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D1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504EF" w:rsidRDefault="004504EF" w:rsidP="00450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D13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4504EF" w:rsidRPr="00B50D13" w:rsidRDefault="004504EF" w:rsidP="00450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D13">
        <w:rPr>
          <w:rFonts w:ascii="Times New Roman" w:hAnsi="Times New Roman" w:cs="Times New Roman"/>
          <w:b/>
          <w:sz w:val="28"/>
          <w:szCs w:val="28"/>
        </w:rPr>
        <w:t>«Развитие образования в Курском районе Курской области»</w:t>
      </w:r>
    </w:p>
    <w:p w:rsidR="004504EF" w:rsidRPr="00B50D13" w:rsidRDefault="004504EF" w:rsidP="00450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76"/>
        <w:gridCol w:w="7371"/>
      </w:tblGrid>
      <w:tr w:rsidR="004504EF" w:rsidRPr="00B50D13" w:rsidTr="00BB5F2F">
        <w:tc>
          <w:tcPr>
            <w:tcW w:w="2376" w:type="dxa"/>
            <w:vAlign w:val="center"/>
            <w:hideMark/>
          </w:tcPr>
          <w:p w:rsidR="004504EF" w:rsidRPr="00B50D13" w:rsidRDefault="004504EF" w:rsidP="00BB5F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71" w:type="dxa"/>
            <w:hideMark/>
          </w:tcPr>
          <w:p w:rsidR="004504EF" w:rsidRPr="00B50D13" w:rsidRDefault="004504EF" w:rsidP="00BB5F2F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</w:tr>
      <w:tr w:rsidR="004504EF" w:rsidRPr="00B50D13" w:rsidTr="00BB5F2F">
        <w:tc>
          <w:tcPr>
            <w:tcW w:w="2376" w:type="dxa"/>
            <w:vAlign w:val="center"/>
            <w:hideMark/>
          </w:tcPr>
          <w:p w:rsidR="004504EF" w:rsidRPr="00B50D13" w:rsidRDefault="004504EF" w:rsidP="00BB5F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371" w:type="dxa"/>
            <w:hideMark/>
          </w:tcPr>
          <w:p w:rsidR="004504EF" w:rsidRPr="00B50D13" w:rsidRDefault="004504EF" w:rsidP="00BB5F2F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504EF" w:rsidRPr="00B50D13" w:rsidTr="00BB5F2F">
        <w:tc>
          <w:tcPr>
            <w:tcW w:w="2376" w:type="dxa"/>
            <w:vAlign w:val="center"/>
            <w:hideMark/>
          </w:tcPr>
          <w:p w:rsidR="004504EF" w:rsidRPr="00B50D13" w:rsidRDefault="004504EF" w:rsidP="00BB5F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7371" w:type="dxa"/>
            <w:hideMark/>
          </w:tcPr>
          <w:p w:rsidR="004504EF" w:rsidRPr="00B50D13" w:rsidRDefault="004504EF" w:rsidP="00BB5F2F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урского района Курской области</w:t>
            </w:r>
          </w:p>
        </w:tc>
      </w:tr>
      <w:tr w:rsidR="004504EF" w:rsidRPr="00B50D13" w:rsidTr="00BB5F2F">
        <w:tc>
          <w:tcPr>
            <w:tcW w:w="2376" w:type="dxa"/>
            <w:vAlign w:val="center"/>
            <w:hideMark/>
          </w:tcPr>
          <w:p w:rsidR="004504EF" w:rsidRPr="00B50D13" w:rsidRDefault="004504EF" w:rsidP="00BB5F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7371" w:type="dxa"/>
            <w:hideMark/>
          </w:tcPr>
          <w:p w:rsidR="004504EF" w:rsidRPr="00B50D13" w:rsidRDefault="004504EF" w:rsidP="00BB5F2F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1 «Обеспечение реализации программы и прочие мероприятия в области образования;</w:t>
            </w:r>
          </w:p>
          <w:p w:rsidR="004504EF" w:rsidRPr="00B50D13" w:rsidRDefault="004504EF" w:rsidP="00BB5F2F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2 «Развитие дошкольного и общего образования детей»;</w:t>
            </w:r>
          </w:p>
          <w:p w:rsidR="004504EF" w:rsidRPr="00B50D13" w:rsidRDefault="004504EF" w:rsidP="00BB5F2F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3 «Р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азвитие</w:t>
            </w: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дополнительного образования и системы воспитания детей»</w:t>
            </w:r>
          </w:p>
        </w:tc>
      </w:tr>
      <w:tr w:rsidR="004504EF" w:rsidRPr="00B50D13" w:rsidTr="00BB5F2F">
        <w:tc>
          <w:tcPr>
            <w:tcW w:w="2376" w:type="dxa"/>
            <w:vAlign w:val="center"/>
            <w:hideMark/>
          </w:tcPr>
          <w:p w:rsidR="004504EF" w:rsidRPr="00B50D13" w:rsidRDefault="004504EF" w:rsidP="00BB5F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7371" w:type="dxa"/>
            <w:hideMark/>
          </w:tcPr>
          <w:p w:rsidR="004504EF" w:rsidRPr="00B50D13" w:rsidRDefault="004504EF" w:rsidP="00BB5F2F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4504EF" w:rsidRPr="00B50D13" w:rsidTr="00BB5F2F">
        <w:tc>
          <w:tcPr>
            <w:tcW w:w="2376" w:type="dxa"/>
            <w:vAlign w:val="center"/>
            <w:hideMark/>
          </w:tcPr>
          <w:p w:rsidR="004504EF" w:rsidRPr="00B50D13" w:rsidRDefault="004504EF" w:rsidP="00BB5F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371" w:type="dxa"/>
            <w:hideMark/>
          </w:tcPr>
          <w:p w:rsidR="004504EF" w:rsidRPr="00B50D13" w:rsidRDefault="004504EF" w:rsidP="00BB5F2F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ормирование в Курском районе Курской области конкурентоспособной образовательной среды путем обеспечения доступности качественного дошкольного и общего образования, формирования эффективной системы выявления, поддержки и развития способностей и талантов у детей и молодежи, развития системы кадрового обеспечения сферы образования</w:t>
            </w:r>
          </w:p>
        </w:tc>
      </w:tr>
      <w:tr w:rsidR="004504EF" w:rsidRPr="00B50D13" w:rsidTr="00BB5F2F">
        <w:tc>
          <w:tcPr>
            <w:tcW w:w="2376" w:type="dxa"/>
            <w:vAlign w:val="center"/>
            <w:hideMark/>
          </w:tcPr>
          <w:p w:rsidR="004504EF" w:rsidRPr="00B50D13" w:rsidRDefault="004504EF" w:rsidP="00BB5F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371" w:type="dxa"/>
            <w:hideMark/>
          </w:tcPr>
          <w:p w:rsidR="004504EF" w:rsidRPr="00B50D13" w:rsidRDefault="004504EF" w:rsidP="00BB5F2F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50D13">
              <w:rPr>
                <w:rFonts w:ascii="Times New Roman" w:hAnsi="Times New Roman" w:cs="Times New Roman"/>
                <w:sz w:val="28"/>
                <w:szCs w:val="28"/>
              </w:rPr>
              <w:t>оддержка устойчивого развития муниципальной системы образования и обеспечение объективной информацией о качестве образования для принятия управленческих решений на разных уровнях управления образованием;</w:t>
            </w:r>
          </w:p>
          <w:p w:rsidR="004504EF" w:rsidRPr="00B50D13" w:rsidRDefault="004504EF" w:rsidP="00BB5F2F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общедоступного и качественного дошкольного и общего образования в условиях, </w:t>
            </w:r>
            <w:r w:rsidRPr="00B5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отвечающих современным требованиям, независимо от места проживания ребенка; </w:t>
            </w:r>
          </w:p>
          <w:p w:rsidR="004504EF" w:rsidRPr="00B50D13" w:rsidRDefault="004504EF" w:rsidP="00BB5F2F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hAnsi="Times New Roman" w:cs="Times New Roman"/>
                <w:sz w:val="28"/>
                <w:szCs w:val="28"/>
              </w:rPr>
              <w:t>реализация комплекса мер по выявлению и развитию способностей и талантов детей и молодежи, направленных на самоопределение и профессиональную ориентацию обучающихся, воспитание личности ребёнка на основе базовых национальных ценностей.</w:t>
            </w:r>
          </w:p>
        </w:tc>
      </w:tr>
      <w:tr w:rsidR="004504EF" w:rsidRPr="00B50D13" w:rsidTr="00BB5F2F">
        <w:tc>
          <w:tcPr>
            <w:tcW w:w="2376" w:type="dxa"/>
            <w:vAlign w:val="center"/>
            <w:hideMark/>
          </w:tcPr>
          <w:p w:rsidR="004504EF" w:rsidRPr="00B50D13" w:rsidRDefault="004504EF" w:rsidP="00BB5F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371" w:type="dxa"/>
            <w:hideMark/>
          </w:tcPr>
          <w:p w:rsidR="004504EF" w:rsidRPr="00B50D13" w:rsidRDefault="004504EF" w:rsidP="00BB5F2F">
            <w:pPr>
              <w:spacing w:after="0"/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ровень образования;</w:t>
            </w:r>
          </w:p>
          <w:p w:rsidR="004504EF" w:rsidRPr="00B50D13" w:rsidRDefault="004504EF" w:rsidP="00BB5F2F">
            <w:pPr>
              <w:spacing w:after="0"/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удельный вес численности обучающихся общеобразовательных организаций, получающих образование в соответствии с обновленными федеральными государственными образовательными стандартами в общей численности обучающихся в общеобразовательных организациях;</w:t>
            </w:r>
          </w:p>
          <w:p w:rsidR="004504EF" w:rsidRPr="00B50D13" w:rsidRDefault="004504EF" w:rsidP="00BB5F2F">
            <w:pPr>
              <w:spacing w:after="0"/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доступность дошкольного образования для детей в возрасте от 1,5 до 3 лет;</w:t>
            </w:r>
          </w:p>
          <w:p w:rsidR="004504EF" w:rsidRPr="00B50D13" w:rsidRDefault="004504EF" w:rsidP="00BB5F2F">
            <w:pPr>
              <w:spacing w:after="0"/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доступность дошкольного образования для детей в возрасте от 3 до 7 лет;</w:t>
            </w:r>
          </w:p>
          <w:p w:rsidR="004504EF" w:rsidRPr="00B50D13" w:rsidRDefault="004504EF" w:rsidP="00BB5F2F">
            <w:pPr>
              <w:spacing w:after="0"/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мастерства;</w:t>
            </w:r>
          </w:p>
          <w:p w:rsidR="004504EF" w:rsidRPr="00B50D13" w:rsidRDefault="004504EF" w:rsidP="00BB5F2F">
            <w:pPr>
              <w:spacing w:after="0"/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обучающихся из малоимущих, многодетных семей, обучающихся с ограниченными возможностями здоровья (и других льготных категорий)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 обучающихся;</w:t>
            </w:r>
          </w:p>
          <w:p w:rsidR="004504EF" w:rsidRPr="00B50D13" w:rsidRDefault="004504EF" w:rsidP="00BB5F2F">
            <w:pPr>
              <w:spacing w:after="0"/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поддержки;</w:t>
            </w:r>
          </w:p>
          <w:p w:rsidR="004504EF" w:rsidRPr="00B50D13" w:rsidRDefault="004504EF" w:rsidP="00BB5F2F">
            <w:pPr>
              <w:spacing w:after="0"/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доля обучающихся муниципальных общеобразовательных организаций Курского района </w:t>
            </w: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Курской области, которым организован подвоз школьными автобусами к месту обучения и обратно;</w:t>
            </w:r>
          </w:p>
          <w:p w:rsidR="004504EF" w:rsidRPr="00B50D13" w:rsidRDefault="004504EF" w:rsidP="00BB5F2F">
            <w:pPr>
              <w:spacing w:after="0"/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4504EF" w:rsidRPr="00B50D13" w:rsidRDefault="004504EF" w:rsidP="00BB5F2F">
            <w:pPr>
              <w:spacing w:after="0"/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категории;</w:t>
            </w:r>
          </w:p>
          <w:p w:rsidR="004504EF" w:rsidRPr="00B50D13" w:rsidRDefault="004504EF" w:rsidP="00BB5F2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воспитания;</w:t>
            </w:r>
          </w:p>
          <w:p w:rsidR="004504EF" w:rsidRPr="00B50D13" w:rsidRDefault="004504EF" w:rsidP="00BB5F2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эффективность системы выявления, поддержки и развития способностей и талантов у детей и молодежи;</w:t>
            </w:r>
          </w:p>
          <w:p w:rsidR="004504EF" w:rsidRPr="00B50D13" w:rsidRDefault="004504EF" w:rsidP="00BB5F2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детей в возрасте от 5 до 18 лет, охваченных дополнительным образованием;</w:t>
            </w:r>
          </w:p>
          <w:p w:rsidR="004504EF" w:rsidRPr="00B50D13" w:rsidRDefault="004504EF" w:rsidP="00BB5F2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работников муниципальных образовательных организаций дополнительного образования, получивших меры социальной поддержки, в общей численности работников муниципальных образовательных организаций дополнительного образования, имеющих право на предоставление мер социальной поддержки;</w:t>
            </w:r>
          </w:p>
          <w:p w:rsidR="004504EF" w:rsidRPr="00B50D13" w:rsidRDefault="004504EF" w:rsidP="00BB5F2F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муниципальных общеобразовательных организаций, реализующих мероприятия по обеспечению деятельности советников по воспитанию и взаимодействию с детскими общественными объединениями в муниципальных общеобразовательных организациях.</w:t>
            </w:r>
          </w:p>
        </w:tc>
      </w:tr>
      <w:tr w:rsidR="004504EF" w:rsidRPr="00B50D13" w:rsidTr="00BB5F2F">
        <w:tc>
          <w:tcPr>
            <w:tcW w:w="2376" w:type="dxa"/>
            <w:vAlign w:val="center"/>
            <w:hideMark/>
          </w:tcPr>
          <w:p w:rsidR="004504EF" w:rsidRPr="00B50D13" w:rsidRDefault="004504EF" w:rsidP="00BB5F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7371" w:type="dxa"/>
            <w:hideMark/>
          </w:tcPr>
          <w:p w:rsidR="004504EF" w:rsidRPr="00B50D13" w:rsidRDefault="004504EF" w:rsidP="00BB5F2F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реализуется в один этап в течение 2025 – 2029 годов</w:t>
            </w:r>
          </w:p>
        </w:tc>
      </w:tr>
      <w:tr w:rsidR="004504EF" w:rsidRPr="00B50D13" w:rsidTr="00BB5F2F">
        <w:tc>
          <w:tcPr>
            <w:tcW w:w="2376" w:type="dxa"/>
            <w:vAlign w:val="center"/>
            <w:hideMark/>
          </w:tcPr>
          <w:p w:rsidR="004504EF" w:rsidRPr="00B50D13" w:rsidRDefault="004504EF" w:rsidP="00BB5F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7371" w:type="dxa"/>
            <w:hideMark/>
          </w:tcPr>
          <w:p w:rsidR="004504EF" w:rsidRPr="00B50D13" w:rsidRDefault="004504EF" w:rsidP="00BB5F2F">
            <w:pPr>
              <w:pStyle w:val="a3"/>
              <w:spacing w:line="276" w:lineRule="auto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0D13">
              <w:rPr>
                <w:rFonts w:ascii="Times New Roman" w:hAnsi="Times New Roman"/>
                <w:sz w:val="28"/>
                <w:szCs w:val="28"/>
                <w:lang w:val="ru-RU"/>
              </w:rPr>
              <w:t>Финансирование программных мероприятий предусматривается за счет средств федерального бюджета, областного бюджета и бюджета Курского района Курской области.</w:t>
            </w:r>
          </w:p>
          <w:p w:rsidR="004504EF" w:rsidRPr="00B50D13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0D1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Общий объем финансовых средств на реализацию мероприятий Программы в 2025 – 2029 годах составляет </w:t>
            </w:r>
            <w:r w:rsidR="00BB0CBC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FF429D">
              <w:rPr>
                <w:rFonts w:ascii="Times New Roman" w:hAnsi="Times New Roman"/>
                <w:sz w:val="28"/>
                <w:szCs w:val="28"/>
                <w:lang w:val="ru-RU"/>
              </w:rPr>
              <w:t> 178 562 712,95</w:t>
            </w:r>
            <w:r w:rsidR="00BB0CB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50D13">
              <w:rPr>
                <w:rFonts w:ascii="Times New Roman" w:hAnsi="Times New Roman"/>
                <w:sz w:val="28"/>
                <w:szCs w:val="28"/>
                <w:lang w:val="ru-RU"/>
              </w:rPr>
              <w:t>рублей, в том числе по годам реализации программы:</w:t>
            </w:r>
          </w:p>
          <w:p w:rsidR="004504EF" w:rsidRPr="00365401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2025 год – </w:t>
            </w:r>
            <w:r w:rsidR="0023096F">
              <w:rPr>
                <w:rFonts w:ascii="Times New Roman" w:hAnsi="Times New Roman"/>
                <w:sz w:val="28"/>
                <w:szCs w:val="28"/>
                <w:lang w:val="ru-RU"/>
              </w:rPr>
              <w:t>904 278 774,32</w:t>
            </w: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рублей;</w:t>
            </w:r>
          </w:p>
          <w:p w:rsidR="004504EF" w:rsidRPr="00365401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2026 год – </w:t>
            </w:r>
            <w:r w:rsidR="007F2BCB">
              <w:rPr>
                <w:rFonts w:ascii="Times New Roman" w:hAnsi="Times New Roman"/>
                <w:sz w:val="28"/>
                <w:szCs w:val="28"/>
                <w:lang w:val="ru-RU"/>
              </w:rPr>
              <w:t>905 137 264,10</w:t>
            </w: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рублей;</w:t>
            </w:r>
          </w:p>
          <w:p w:rsidR="004504EF" w:rsidRPr="00365401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2027 год – </w:t>
            </w:r>
            <w:r w:rsidR="00FF429D">
              <w:rPr>
                <w:rFonts w:ascii="Times New Roman" w:hAnsi="Times New Roman"/>
                <w:sz w:val="28"/>
                <w:szCs w:val="28"/>
                <w:lang w:val="ru-RU"/>
              </w:rPr>
              <w:t>913 316 067,73</w:t>
            </w:r>
            <w:bookmarkStart w:id="0" w:name="_GoBack"/>
            <w:bookmarkEnd w:id="0"/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рублей;</w:t>
            </w:r>
          </w:p>
          <w:p w:rsidR="004504EF" w:rsidRPr="00365401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>2028 год – 227 935 403,40 рублей;</w:t>
            </w:r>
          </w:p>
          <w:p w:rsidR="004504EF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>2029 год – 227 895 203,40 рублей.</w:t>
            </w:r>
          </w:p>
          <w:p w:rsidR="004504EF" w:rsidRPr="00B50D13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0D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Общий объем финансовых средств областного бюджета на реализацию мероприятий Программы в 2025 – 2029 годах составляет </w:t>
            </w:r>
            <w:r w:rsidR="00BB0CBC">
              <w:rPr>
                <w:rFonts w:ascii="Times New Roman" w:hAnsi="Times New Roman"/>
                <w:sz w:val="28"/>
                <w:szCs w:val="28"/>
                <w:lang w:val="ru-RU"/>
              </w:rPr>
              <w:t>2 079 505 325,00</w:t>
            </w:r>
            <w:r w:rsidRPr="009533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50D13">
              <w:rPr>
                <w:rFonts w:ascii="Times New Roman" w:hAnsi="Times New Roman"/>
                <w:sz w:val="28"/>
                <w:szCs w:val="28"/>
                <w:lang w:val="ru-RU"/>
              </w:rPr>
              <w:t>рублей, в том числе:</w:t>
            </w:r>
          </w:p>
          <w:p w:rsidR="004504EF" w:rsidRPr="00365401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2025 год – </w:t>
            </w:r>
            <w:r w:rsidR="002A3DD9">
              <w:rPr>
                <w:rFonts w:ascii="Times New Roman" w:hAnsi="Times New Roman"/>
                <w:sz w:val="28"/>
                <w:szCs w:val="28"/>
                <w:lang w:val="ru-RU"/>
              </w:rPr>
              <w:t>684</w:t>
            </w: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A3DD9">
              <w:rPr>
                <w:rFonts w:ascii="Times New Roman" w:hAnsi="Times New Roman"/>
                <w:sz w:val="28"/>
                <w:szCs w:val="28"/>
                <w:lang w:val="ru-RU"/>
              </w:rPr>
              <w:t>634</w:t>
            </w: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2A3DD9">
              <w:rPr>
                <w:rFonts w:ascii="Times New Roman" w:hAnsi="Times New Roman"/>
                <w:sz w:val="28"/>
                <w:szCs w:val="28"/>
                <w:lang w:val="ru-RU"/>
              </w:rPr>
              <w:t>053</w:t>
            </w: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>,00 рублей;</w:t>
            </w:r>
          </w:p>
          <w:p w:rsidR="004504EF" w:rsidRPr="00365401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2026 год – </w:t>
            </w:r>
            <w:r w:rsidR="0023096F">
              <w:rPr>
                <w:rFonts w:ascii="Times New Roman" w:hAnsi="Times New Roman"/>
                <w:sz w:val="28"/>
                <w:szCs w:val="28"/>
                <w:lang w:val="ru-RU"/>
              </w:rPr>
              <w:t>697 435 636,00</w:t>
            </w: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рублей;</w:t>
            </w:r>
          </w:p>
          <w:p w:rsidR="004504EF" w:rsidRPr="00365401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2027 год – </w:t>
            </w:r>
            <w:r w:rsidR="007F2BCB">
              <w:rPr>
                <w:rFonts w:ascii="Times New Roman" w:hAnsi="Times New Roman"/>
                <w:sz w:val="28"/>
                <w:szCs w:val="28"/>
                <w:lang w:val="ru-RU"/>
              </w:rPr>
              <w:t>697 435 636,00</w:t>
            </w: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рублей;</w:t>
            </w:r>
          </w:p>
          <w:p w:rsidR="004504EF" w:rsidRPr="00365401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>2028 год – 0,00 рублей;</w:t>
            </w:r>
          </w:p>
          <w:p w:rsidR="004504EF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65401">
              <w:rPr>
                <w:rFonts w:ascii="Times New Roman" w:hAnsi="Times New Roman"/>
                <w:sz w:val="28"/>
                <w:szCs w:val="28"/>
                <w:lang w:val="ru-RU"/>
              </w:rPr>
              <w:t>2029 год – 0,00 рублей.</w:t>
            </w:r>
          </w:p>
          <w:p w:rsidR="004504EF" w:rsidRPr="00B50D13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0D1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Общий объем финансовых средств бюджета Курского района Курской области на реализацию мероприятий Программы в 2025 – 2029 годах составляет </w:t>
            </w:r>
            <w:r w:rsidR="00BB0CBC">
              <w:rPr>
                <w:rFonts w:ascii="Times New Roman" w:hAnsi="Times New Roman"/>
                <w:sz w:val="28"/>
                <w:szCs w:val="28"/>
                <w:lang w:val="ru-RU"/>
              </w:rPr>
              <w:t>1 099 057 387,95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50D13">
              <w:rPr>
                <w:rFonts w:ascii="Times New Roman" w:hAnsi="Times New Roman"/>
                <w:sz w:val="28"/>
                <w:szCs w:val="28"/>
                <w:lang w:val="ru-RU"/>
              </w:rPr>
              <w:t>рублей, в том числе:</w:t>
            </w:r>
          </w:p>
          <w:p w:rsidR="004504EF" w:rsidRPr="0095334B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33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2025 год – </w:t>
            </w:r>
            <w:r w:rsidR="0023096F">
              <w:rPr>
                <w:rFonts w:ascii="Times New Roman" w:hAnsi="Times New Roman"/>
                <w:sz w:val="28"/>
                <w:szCs w:val="28"/>
                <w:lang w:val="ru-RU"/>
              </w:rPr>
              <w:t>219 644 721,32</w:t>
            </w:r>
            <w:r w:rsidRPr="009533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рублей;</w:t>
            </w:r>
          </w:p>
          <w:p w:rsidR="004504EF" w:rsidRPr="0095334B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33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2026 год – </w:t>
            </w:r>
            <w:r w:rsidR="007F2BCB">
              <w:rPr>
                <w:rFonts w:ascii="Times New Roman" w:hAnsi="Times New Roman"/>
                <w:sz w:val="28"/>
                <w:szCs w:val="28"/>
                <w:lang w:val="ru-RU"/>
              </w:rPr>
              <w:t>207 701 628,10</w:t>
            </w:r>
            <w:r w:rsidRPr="009533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рублей;</w:t>
            </w:r>
          </w:p>
          <w:p w:rsidR="004504EF" w:rsidRPr="0095334B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33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2027 год – </w:t>
            </w:r>
            <w:r w:rsidR="007F2BCB">
              <w:rPr>
                <w:rFonts w:ascii="Times New Roman" w:hAnsi="Times New Roman"/>
                <w:sz w:val="28"/>
                <w:szCs w:val="28"/>
                <w:lang w:val="ru-RU"/>
              </w:rPr>
              <w:t>215 880 431,73</w:t>
            </w:r>
            <w:r w:rsidRPr="009533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рублей;</w:t>
            </w:r>
          </w:p>
          <w:p w:rsidR="004504EF" w:rsidRPr="0095334B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334B">
              <w:rPr>
                <w:rFonts w:ascii="Times New Roman" w:hAnsi="Times New Roman"/>
                <w:sz w:val="28"/>
                <w:szCs w:val="28"/>
                <w:lang w:val="ru-RU"/>
              </w:rPr>
              <w:t>2028 год – 227 935 403,40 рублей;</w:t>
            </w:r>
          </w:p>
          <w:p w:rsidR="004504EF" w:rsidRPr="00B50D13" w:rsidRDefault="004504EF" w:rsidP="00BB5F2F">
            <w:pPr>
              <w:pStyle w:val="a3"/>
              <w:ind w:firstLine="608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334B">
              <w:rPr>
                <w:rFonts w:ascii="Times New Roman" w:hAnsi="Times New Roman"/>
                <w:sz w:val="28"/>
                <w:szCs w:val="28"/>
                <w:lang w:val="ru-RU"/>
              </w:rPr>
              <w:t>2029 год – 227 895 203,40 рублей.</w:t>
            </w:r>
          </w:p>
        </w:tc>
      </w:tr>
      <w:tr w:rsidR="004504EF" w:rsidRPr="00B50D13" w:rsidTr="00BB5F2F">
        <w:tc>
          <w:tcPr>
            <w:tcW w:w="2376" w:type="dxa"/>
            <w:vAlign w:val="center"/>
            <w:hideMark/>
          </w:tcPr>
          <w:p w:rsidR="004504EF" w:rsidRPr="00B50D13" w:rsidRDefault="004504EF" w:rsidP="00BB5F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371" w:type="dxa"/>
            <w:hideMark/>
          </w:tcPr>
          <w:p w:rsidR="004504EF" w:rsidRPr="00B50D13" w:rsidRDefault="004504EF" w:rsidP="00BB5F2F">
            <w:pPr>
              <w:spacing w:after="0"/>
              <w:ind w:firstLine="5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</w:t>
            </w: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уров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ня</w:t>
            </w: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к 2029 году до 83,86 %;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удельного веса </w:t>
            </w: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численности обучающихся общеобразовательных организаций, получающих образование в соответствии с обновленными федеральными государственными образовательными стандартами, в общей численности обучающихся в общеобразовательных организациях к 2029 году до 100 %;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доступность дошкольного образования для детей в возрасте от 1,5 до 3 лет ежегодно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будет составлять </w:t>
            </w: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100%;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доступность дошкольного образования для детей в возрасте от 3 до 7 лет ежегодно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будет составлять </w:t>
            </w: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100%;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составит </w:t>
            </w: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к 2029 году 100 %;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доля обучающихся из малоимущих, многодетных семей, обучающихся с ограниченными возможностями здоровья (и других льготных категорий)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ежегодно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будет составлять </w:t>
            </w: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100%;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поддержки, ежегодно будет составлять 100%;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обратно, от общего числа обучающихся, нуждающихся в подвозе к 2029 году будет составлять 100%;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ежегодно будет составлять 100%;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</w:t>
            </w:r>
            <w:r w:rsidRPr="00B50D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ежегодно будет составлять 100%;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модернизация существующей инфраструктуры общего образования путем проведения работ по капитальному ремонту зданий (помещений) муниципальных общеобразовательных организаций и оснащение отремонтированных зданий (помещений) общеобразовательных организаций средствами обучения и воспитания;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эффективность системы выявления, поддержки и развития способностей и талантов у детей и молодежи к 2029 году составит 30 %;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в возрасте от 5 до 18 лет, охваченных дополнительным образованием, к 2029 году составит 80 %;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работников муниципальных образовательных организаций дополнительного образования, получивших меры социальной поддержки, в общей численности работников муниципальных образовательных организаций дополнительного образования, имеющих право на предоставление мер социальной поддержки, ежегодно будет составлять 100%;</w:t>
            </w:r>
          </w:p>
          <w:p w:rsidR="004504EF" w:rsidRPr="00B50D13" w:rsidRDefault="004504EF" w:rsidP="00BB5F2F">
            <w:pPr>
              <w:spacing w:after="0"/>
              <w:ind w:firstLine="505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0D13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муниципальных общеобразовательных организаций, реализующих мероприятия по обеспечению деятельности советников по воспитанию и взаимодействию с детскими общественными объединениями в муниципальных общеобразовательных организациях, ежегодно будет составлять 100%.</w:t>
            </w:r>
          </w:p>
        </w:tc>
      </w:tr>
    </w:tbl>
    <w:p w:rsidR="00504942" w:rsidRDefault="00504942"/>
    <w:sectPr w:rsidR="00504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AF7"/>
    <w:rsid w:val="0023096F"/>
    <w:rsid w:val="002A3DD9"/>
    <w:rsid w:val="004504EF"/>
    <w:rsid w:val="00504942"/>
    <w:rsid w:val="007A22CE"/>
    <w:rsid w:val="007F2BCB"/>
    <w:rsid w:val="008F6AF7"/>
    <w:rsid w:val="00BB0CBC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CEA75"/>
  <w15:chartTrackingRefBased/>
  <w15:docId w15:val="{A4849865-1D31-4F56-9D8F-76CFA7AC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4E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4504EF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4504EF"/>
    <w:rPr>
      <w:rFonts w:ascii="Cambria" w:eastAsia="Times New Roman" w:hAnsi="Cambria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F4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429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2024-11-06T13:07:00Z</cp:lastPrinted>
  <dcterms:created xsi:type="dcterms:W3CDTF">2024-11-06T12:01:00Z</dcterms:created>
  <dcterms:modified xsi:type="dcterms:W3CDTF">2024-11-06T13:13:00Z</dcterms:modified>
</cp:coreProperties>
</file>